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pStyle w:val="Title"/>
        <w:jc w:val="center"/>
      </w:pPr>
      <w:r>
        <w:t>OPIS PROGRAMU</w:t>
      </w:r>
    </w:p>
    <w:p>
      <w:pPr>
        <w:spacing w:after="180"/>
      </w:pPr>
      <w:r>
        <w:rPr>
          <w:sz w:val="21"/>
        </w:rPr>
        <w:t>„Biura Rachunkowe z Sercem – 1,5% Dobra” | Hasło: Jedno rozliczenie. Jeden mały gest. Wielka zmiana w czyimś życiu.</w:t>
      </w:r>
    </w:p>
    <w:p>
      <w:pPr>
        <w:spacing w:after="180"/>
      </w:pPr>
      <w:r>
        <w:rPr>
          <w:sz w:val="21"/>
        </w:rPr>
        <w:t>Cel: budowanie ogólnopolskiej sieci biur rachunkowych, które w sposób rzetelny i niewywierający presji informują klientów o możliwości przekazania 1,5% podatku.</w:t>
      </w:r>
    </w:p>
    <w:p>
      <w:pPr>
        <w:spacing w:after="180"/>
      </w:pPr>
      <w:r>
        <w:rPr>
          <w:sz w:val="21"/>
        </w:rPr>
        <w:t>Odbiorcy pomocy: osoby starsze, samotne, chore, osoby w kryzysie bezdomności oraz rodziny w trudnej sytuacji; zakres działań zgodny ze statutem i rzeczywistymi programami fundacji.</w:t>
      </w:r>
    </w:p>
    <w:p>
      <w:pPr>
        <w:spacing w:after="180"/>
      </w:pPr>
      <w:r>
        <w:rPr>
          <w:sz w:val="21"/>
        </w:rPr>
        <w:t>Dane do dobrowolnego wskazania w PIT: KRS 0000270261 (Fundacja „Młodzi-Młodym”); cel szczegółowy: Fundacja Wartość Człowieka 38076. Przed każdą kampanią potwierdzić aktualność danych i warunki współpracy.</w:t>
      </w:r>
    </w:p>
    <w:p>
      <w:pPr>
        <w:spacing w:after="180"/>
      </w:pPr>
      <w:r>
        <w:rPr>
          <w:sz w:val="21"/>
        </w:rPr>
        <w:t>Formy zaangażowania: ekspozycja materiałów, udostępnienie informacji klientom zainteresowanym, link do strony programu, udział w edukacji podatkowej. Biuro nie gwarantuje wpływów.</w:t>
      </w:r>
    </w:p>
    <w:p>
      <w:pPr>
        <w:spacing w:after="180"/>
      </w:pPr>
      <w:r>
        <w:rPr>
          <w:sz w:val="21"/>
        </w:rPr>
        <w:t>Korzyści dla biura: dobrowolny certyfikat, podziękowanie, prezentacja na stronie za zgodą, udział w wyróżnieniach opartych na udokumentowanej aktywności, a nie na ujawnianiu danych podatników.</w:t>
      </w:r>
    </w:p>
    <w:p>
      <w:pPr>
        <w:spacing w:after="180"/>
      </w:pPr>
      <w:r>
        <w:rPr>
          <w:sz w:val="21"/>
        </w:rPr>
        <w:t>Wskaźniki: liczba biur uczestniczących, liczba udostępnionych materiałów, liczba wydarzeń edukacyjnych, łączna kwota środków potwierdzona przez organizację pośredniczącą, jeśli udostępnienie takich danych jest możliwe.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547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Fundacja „Wartość Człowieka”  |  Dokument do zatwierdzenia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62B49"/>
        <w:sz w:val="24"/>
      </w:rPr>
      <w:t>FUNDACJA „WARTOŚĆ CZŁOWIEKA”</w:t>
    </w:r>
  </w:p>
  <w:p>
    <w:pPr>
      <w:jc w:val="center"/>
    </w:pPr>
    <w:r>
      <w:rPr>
        <w:color w:val="A17A32"/>
        <w:sz w:val="16"/>
      </w:rPr>
      <w:t>KAŻDY CZŁOWIEK MA WARTOŚĆ  •  Bydgoszcz  •  wartoscczlowieka.pl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